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Стихотворение А.С. Пушкина “Фонтану Бахчисарайского дворца” было написано в 1824 году во время его ссылки в село Михайловское, “в дальний северный уезд”. Поэт жил один в пустом доме, в глуши псковских лесов. Пушкин мучился, вспоминал Юг, Крым.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Стихотворение отражает его впечатление от посещения Бахчисарая. В 1820 году он побывал в этом крымском городе и осмотрел ханский дворец. Перед Пушкиным открылась весьма неприглядная картина. “Вошед во дворец, - вспоминает поэт в отрывке из письма, - увидел я испорченный фонтан; из заржавой трубки по каплям падала вода. Я обошёл дворец с большой досадой на небрежение, в котором он истлевает…”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Однако в стихотворении вместо “заржавой трубки” и прозаических “капель” возник фонтан, поэтически идеализированный: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Твоя серебряная пыль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Меня кропит росою хладной…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Сюжет произведения связан с крымской легендой о польке – пленнице ханского гарема, Марии Потоцкой, которую поэт услышал ещё в Петербурге, в семье Раевских. Это повествование стало толчком к созданию стихотворения.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Основной темой стихотворения является любовь воображаемых героинь поэмы “Бахчисарайский фонтан”: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Или Мария и Зарема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Одни счастливые мечты?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Иль только сон воображенья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В пустынной мгле нарисовал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Свои минутные виденья,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Души неясный идеал?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Эти романтические образы символизируются двумя розами: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Фонтан любви, фонтан живой!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Принёс я в дар тебе две розы.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Речь идёт о “счастливых мечтах поэта” – Марии и Зареме. Образы двух героинь даны лишь как “сон воображенья” автора вне связи с историко-культурными проблемами. Зато в описании фонтана мы находим символ, подчёркивающий контраст двух цивилизаций.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Пушкин придал своему стихотворению восточный колорит. Отсюда не свойственный поэту украшенный, метафорический стиль (“поэтические </w:t>
      </w:r>
      <w:r w:rsidRPr="00771BE1">
        <w:rPr>
          <w:rFonts w:ascii="Times New Roman" w:hAnsi="Times New Roman" w:cs="Times New Roman"/>
          <w:sz w:val="28"/>
        </w:rPr>
        <w:lastRenderedPageBreak/>
        <w:t xml:space="preserve">слёзы”, “серебряная пыль”, “светило бледное гарема”, “ключ отрадный”), помогающий перенестись в ханский дворец и ощутить таинственное веяние прошлого.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Эмоциональность произведения достигается выразительными эпитетами: “фонтан живой”, “фонтан печальный”, “неясный идеал”, “пустынная мгла”, “сон воображенья”.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В стихотворении звучат философские размышления о тленности человеческих чувств, поэтому язык произведения богат старославянизмами: “немолчный”, “говор”, “хладный”, “вопрошал”, “светило”, “виденье”, “ужель”, “хвала”, “забвенно”.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Произведение написано четырёхстопным ямбом.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Фонтан любви, фонтан живой!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Принёс я в дар тебе две розы.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В первом четверостишье рифма перекрёстная.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Фонтан любви, фонтан живой!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Принёс я в дар тебе две розы.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Люблю немолчный говор твой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И поэтические слёзы.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Во втором четверостишье – охватная.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Твоя серебряная пыль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Меня кропит росою хладной: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Ах, лейся, лейся, ключ отрадный!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Журчи, журчи свою мне быль…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Композиционно произведение можно разбить на две части. В первой поэт обращается к фонтану, как к символу любви. Во второй части автор переносится мыслями в далёкие времена, пытаясь представить себе героинь, Марию и Зарему, в стенах Бахчисарайского дворца. Размышления о прошлом фонтана навевают грустное настроение. (“Фонтан любви, фонтан печальный!”)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Благодаря мастерскому владению звуком, поэт добивается эффекта непрекращающегося, падающего потока воды: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Ах, лейся, лейся, ключ отрадный!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Журчи, журчи свою мне быль…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lastRenderedPageBreak/>
        <w:t xml:space="preserve">Мы словно слышим “немолчный говор” фонтана.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Напевность, плавность тона достигается за счёт ассонанса (в стихотворении чередуются гласные о-а-ю-е: “Ф о нт а н л ю бв и , ф о нт а н ж и в о й!”)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Удачно сочетаются гласные и согласные звуки, часто используются сонорные звуки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(“Фо н та н л юбви… л юб л ю н е м о л ч н ый…”)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Величайшее мастерство Пушкина состоит в том, что этот удивительный подбор звуков сделан непринуждённо, как бы незаметно; слова выбраны не по звуковому составу, а по смыслу. Читая это стихотворение, думаешь, что других каких-нибудь слов здесь и не могло быть.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Для поэта важно не только нарисовать картину фонтана, но и передать ощущения, которые он в нём рождает. С этой целью Пушкин использует приём умолчания: многоточия во второй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Ах, лейся, лейся, ключ отрадный!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Журчи, журчи свою мне быль…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и третьей строфе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Но о Марии ты молчал…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Риторические вопросы и восклицания (“Фонтан любви, фонтан печальный!”, “И здесь ужель забвенно ты?”, “Или Мария и Зарема одни счастливые мечты?”), назывные предложения (“Светило бледное гарема!”, “Фонтан любви, фонтан живой!”) придают стихотворению торжественность и откровенность.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Формы глаголов первого лица и употребление личного местоимения “я” помогают почувствовать присутствие лирического героя в образе самого автора (“Люблю немолчный говор твой!”, “И я твой мрамор вопрошал”, “Принёс я в дар тебе две розы”).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Стихотворение относится к любовной лирике Пушкина, к жанру лирического произведения. Ключевым словом произведения является слово “люблю” (“фонтан любви”, “люблю немолчный говор”).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Таким образом, анализ содержательной и языковой сторон стихотворения “Фонтану Бахчисарайского дворца” позволяет нам увидеть в Пушкине великого художника слова, создавшего яркие образцы русской поэзии, </w:t>
      </w:r>
      <w:r w:rsidRPr="00771BE1">
        <w:rPr>
          <w:rFonts w:ascii="Times New Roman" w:hAnsi="Times New Roman" w:cs="Times New Roman"/>
          <w:sz w:val="28"/>
        </w:rPr>
        <w:lastRenderedPageBreak/>
        <w:t xml:space="preserve">глубокие по содержанию и изящные по форме. Поэтому, вновь и вновь обращаясь к творчеству А.С. Пушкина, хочется воскликнуть: </w:t>
      </w: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1BE1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 xml:space="preserve">…вздохну в восторге молчаливом, </w:t>
      </w:r>
    </w:p>
    <w:p w:rsidR="00EC2FA0" w:rsidRPr="00771BE1" w:rsidRDefault="00771BE1" w:rsidP="00771BE1">
      <w:pPr>
        <w:pStyle w:val="a3"/>
        <w:jc w:val="both"/>
        <w:rPr>
          <w:rFonts w:ascii="Times New Roman" w:hAnsi="Times New Roman" w:cs="Times New Roman"/>
          <w:sz w:val="28"/>
        </w:rPr>
      </w:pPr>
      <w:r w:rsidRPr="00771BE1">
        <w:rPr>
          <w:rFonts w:ascii="Times New Roman" w:hAnsi="Times New Roman" w:cs="Times New Roman"/>
          <w:sz w:val="28"/>
        </w:rPr>
        <w:t>Внимая звуку струн твоих.</w:t>
      </w:r>
      <w:bookmarkStart w:id="0" w:name="_GoBack"/>
      <w:bookmarkEnd w:id="0"/>
    </w:p>
    <w:sectPr w:rsidR="00EC2FA0" w:rsidRPr="0077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26"/>
    <w:rsid w:val="00017F8B"/>
    <w:rsid w:val="00042A6F"/>
    <w:rsid w:val="00082C2A"/>
    <w:rsid w:val="00092A95"/>
    <w:rsid w:val="000C5C5E"/>
    <w:rsid w:val="000C611E"/>
    <w:rsid w:val="000C6D3B"/>
    <w:rsid w:val="000F5A51"/>
    <w:rsid w:val="000F7AA8"/>
    <w:rsid w:val="00103BB6"/>
    <w:rsid w:val="00106417"/>
    <w:rsid w:val="0011259F"/>
    <w:rsid w:val="001404E2"/>
    <w:rsid w:val="00140801"/>
    <w:rsid w:val="001545AE"/>
    <w:rsid w:val="00155657"/>
    <w:rsid w:val="00156E53"/>
    <w:rsid w:val="00167DE7"/>
    <w:rsid w:val="00173283"/>
    <w:rsid w:val="00181112"/>
    <w:rsid w:val="001839F3"/>
    <w:rsid w:val="00191874"/>
    <w:rsid w:val="001B18FD"/>
    <w:rsid w:val="001B5B1D"/>
    <w:rsid w:val="00207713"/>
    <w:rsid w:val="00210397"/>
    <w:rsid w:val="00213E75"/>
    <w:rsid w:val="00215E2B"/>
    <w:rsid w:val="00260A6B"/>
    <w:rsid w:val="002835FE"/>
    <w:rsid w:val="0029032C"/>
    <w:rsid w:val="00292DF0"/>
    <w:rsid w:val="00292E47"/>
    <w:rsid w:val="002C1D90"/>
    <w:rsid w:val="002D0835"/>
    <w:rsid w:val="002D27A9"/>
    <w:rsid w:val="002F06FE"/>
    <w:rsid w:val="002F5446"/>
    <w:rsid w:val="002F6016"/>
    <w:rsid w:val="00322243"/>
    <w:rsid w:val="00357EC4"/>
    <w:rsid w:val="0037496B"/>
    <w:rsid w:val="003938D1"/>
    <w:rsid w:val="003950BE"/>
    <w:rsid w:val="003A49A2"/>
    <w:rsid w:val="003A4C88"/>
    <w:rsid w:val="003B7225"/>
    <w:rsid w:val="003F1264"/>
    <w:rsid w:val="003F29B9"/>
    <w:rsid w:val="003F4C74"/>
    <w:rsid w:val="00402E4A"/>
    <w:rsid w:val="0040451F"/>
    <w:rsid w:val="004051EB"/>
    <w:rsid w:val="00422283"/>
    <w:rsid w:val="00450566"/>
    <w:rsid w:val="00464895"/>
    <w:rsid w:val="004717FB"/>
    <w:rsid w:val="00472463"/>
    <w:rsid w:val="00482D93"/>
    <w:rsid w:val="00487576"/>
    <w:rsid w:val="00493DE9"/>
    <w:rsid w:val="004D7495"/>
    <w:rsid w:val="004E12FC"/>
    <w:rsid w:val="004F5555"/>
    <w:rsid w:val="005341E0"/>
    <w:rsid w:val="00597C47"/>
    <w:rsid w:val="005A3C26"/>
    <w:rsid w:val="005C76EC"/>
    <w:rsid w:val="005D4F76"/>
    <w:rsid w:val="005E5F17"/>
    <w:rsid w:val="005F4199"/>
    <w:rsid w:val="00613A71"/>
    <w:rsid w:val="0061681A"/>
    <w:rsid w:val="00617FA8"/>
    <w:rsid w:val="00627DAD"/>
    <w:rsid w:val="00631A05"/>
    <w:rsid w:val="00647090"/>
    <w:rsid w:val="00656602"/>
    <w:rsid w:val="00676537"/>
    <w:rsid w:val="006837F4"/>
    <w:rsid w:val="00691785"/>
    <w:rsid w:val="00692C0A"/>
    <w:rsid w:val="0069642E"/>
    <w:rsid w:val="006B6D9B"/>
    <w:rsid w:val="006C13B7"/>
    <w:rsid w:val="006C387B"/>
    <w:rsid w:val="006F4C88"/>
    <w:rsid w:val="006F6E88"/>
    <w:rsid w:val="007133DC"/>
    <w:rsid w:val="007261B8"/>
    <w:rsid w:val="0073388B"/>
    <w:rsid w:val="00743F53"/>
    <w:rsid w:val="00771BE1"/>
    <w:rsid w:val="007B33FB"/>
    <w:rsid w:val="007B35D4"/>
    <w:rsid w:val="007D7457"/>
    <w:rsid w:val="007E3E04"/>
    <w:rsid w:val="00811097"/>
    <w:rsid w:val="008145DB"/>
    <w:rsid w:val="00820836"/>
    <w:rsid w:val="00832826"/>
    <w:rsid w:val="0083314D"/>
    <w:rsid w:val="00876F19"/>
    <w:rsid w:val="00890A83"/>
    <w:rsid w:val="008960E4"/>
    <w:rsid w:val="008B1A12"/>
    <w:rsid w:val="008D3871"/>
    <w:rsid w:val="008F5329"/>
    <w:rsid w:val="008F76E9"/>
    <w:rsid w:val="00917F16"/>
    <w:rsid w:val="00925B82"/>
    <w:rsid w:val="009322B8"/>
    <w:rsid w:val="00965456"/>
    <w:rsid w:val="009743E4"/>
    <w:rsid w:val="009C1557"/>
    <w:rsid w:val="009C1953"/>
    <w:rsid w:val="009D55C2"/>
    <w:rsid w:val="009E3DFB"/>
    <w:rsid w:val="009F7CCB"/>
    <w:rsid w:val="00A15D9D"/>
    <w:rsid w:val="00A46E89"/>
    <w:rsid w:val="00A47C42"/>
    <w:rsid w:val="00A67E4A"/>
    <w:rsid w:val="00A74A27"/>
    <w:rsid w:val="00AE58BA"/>
    <w:rsid w:val="00B01D7E"/>
    <w:rsid w:val="00B36193"/>
    <w:rsid w:val="00B37D69"/>
    <w:rsid w:val="00B459FB"/>
    <w:rsid w:val="00B625D7"/>
    <w:rsid w:val="00B65BAD"/>
    <w:rsid w:val="00B730B3"/>
    <w:rsid w:val="00B74CC6"/>
    <w:rsid w:val="00B77265"/>
    <w:rsid w:val="00B93B5B"/>
    <w:rsid w:val="00BA463B"/>
    <w:rsid w:val="00BB139A"/>
    <w:rsid w:val="00BD69DD"/>
    <w:rsid w:val="00C176FC"/>
    <w:rsid w:val="00C24BBB"/>
    <w:rsid w:val="00C437D5"/>
    <w:rsid w:val="00C50134"/>
    <w:rsid w:val="00C6215B"/>
    <w:rsid w:val="00C93B27"/>
    <w:rsid w:val="00CC4E1D"/>
    <w:rsid w:val="00CC4EC4"/>
    <w:rsid w:val="00CE43DA"/>
    <w:rsid w:val="00CF611F"/>
    <w:rsid w:val="00D037C1"/>
    <w:rsid w:val="00D12F22"/>
    <w:rsid w:val="00D14E90"/>
    <w:rsid w:val="00D246BB"/>
    <w:rsid w:val="00D32E27"/>
    <w:rsid w:val="00D32FA2"/>
    <w:rsid w:val="00D4393C"/>
    <w:rsid w:val="00D576E9"/>
    <w:rsid w:val="00D65E2C"/>
    <w:rsid w:val="00D9428C"/>
    <w:rsid w:val="00DA11EB"/>
    <w:rsid w:val="00DC273C"/>
    <w:rsid w:val="00DC6DC0"/>
    <w:rsid w:val="00DE107C"/>
    <w:rsid w:val="00E1614E"/>
    <w:rsid w:val="00E31119"/>
    <w:rsid w:val="00E42D70"/>
    <w:rsid w:val="00E46DAA"/>
    <w:rsid w:val="00E547BB"/>
    <w:rsid w:val="00E557C4"/>
    <w:rsid w:val="00E56C95"/>
    <w:rsid w:val="00E761FE"/>
    <w:rsid w:val="00E86808"/>
    <w:rsid w:val="00E9581D"/>
    <w:rsid w:val="00EB0E9B"/>
    <w:rsid w:val="00EB1194"/>
    <w:rsid w:val="00EC16C8"/>
    <w:rsid w:val="00EC2FA0"/>
    <w:rsid w:val="00EC6CD2"/>
    <w:rsid w:val="00EE44A0"/>
    <w:rsid w:val="00F02073"/>
    <w:rsid w:val="00F07CAB"/>
    <w:rsid w:val="00F234CC"/>
    <w:rsid w:val="00F24DAC"/>
    <w:rsid w:val="00F37740"/>
    <w:rsid w:val="00F4288D"/>
    <w:rsid w:val="00F43878"/>
    <w:rsid w:val="00F564D3"/>
    <w:rsid w:val="00F648C8"/>
    <w:rsid w:val="00F662F1"/>
    <w:rsid w:val="00F7745A"/>
    <w:rsid w:val="00FB5D99"/>
    <w:rsid w:val="00FC023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777</Words>
  <Characters>4435</Characters>
  <Application>Microsoft Office Word</Application>
  <DocSecurity>0</DocSecurity>
  <Lines>36</Lines>
  <Paragraphs>10</Paragraphs>
  <ScaleCrop>false</ScaleCrop>
  <Company>-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2011-12-06T13:22:00Z</dcterms:created>
  <dcterms:modified xsi:type="dcterms:W3CDTF">2011-12-06T13:23:00Z</dcterms:modified>
</cp:coreProperties>
</file>